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1" w:rsidRDefault="003479E1" w:rsidP="003479E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3479E1" w:rsidRDefault="003479E1" w:rsidP="003479E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3479E1" w:rsidRDefault="003479E1" w:rsidP="003479E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3479E1" w:rsidRPr="003479E1" w:rsidRDefault="003479E1" w:rsidP="003479E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42307C" w:rsidRPr="003479E1" w:rsidRDefault="007051CA" w:rsidP="003479E1">
      <w:pPr>
        <w:pStyle w:val="Nagwek1"/>
        <w:spacing w:line="360" w:lineRule="auto"/>
        <w:rPr>
          <w:color w:val="auto"/>
          <w:shd w:val="clear" w:color="auto" w:fill="FFFFFF"/>
        </w:rPr>
      </w:pPr>
      <w:r w:rsidRPr="003479E1">
        <w:rPr>
          <w:color w:val="auto"/>
          <w:shd w:val="clear" w:color="auto" w:fill="FFFFFF"/>
        </w:rPr>
        <w:t>Zarządzenie Nr 12</w:t>
      </w:r>
      <w:r w:rsidR="00D03A97" w:rsidRPr="003479E1">
        <w:rPr>
          <w:color w:val="auto"/>
          <w:shd w:val="clear" w:color="auto" w:fill="FFFFFF"/>
        </w:rPr>
        <w:t>/2023</w:t>
      </w:r>
      <w:r w:rsidR="003479E1" w:rsidRPr="003479E1">
        <w:rPr>
          <w:color w:val="auto"/>
          <w:shd w:val="clear" w:color="auto" w:fill="FFFFFF"/>
        </w:rPr>
        <w:t xml:space="preserve"> </w:t>
      </w:r>
      <w:r w:rsidR="00D03A97" w:rsidRPr="003479E1">
        <w:rPr>
          <w:color w:val="auto"/>
          <w:shd w:val="clear" w:color="auto" w:fill="FFFFFF"/>
        </w:rPr>
        <w:t>z dnia 14.09.2023</w:t>
      </w:r>
      <w:r w:rsidR="007C7C6A" w:rsidRPr="003479E1">
        <w:rPr>
          <w:color w:val="auto"/>
          <w:shd w:val="clear" w:color="auto" w:fill="FFFFFF"/>
        </w:rPr>
        <w:t xml:space="preserve"> r</w:t>
      </w:r>
      <w:r w:rsidR="003479E1" w:rsidRPr="003479E1">
        <w:rPr>
          <w:color w:val="auto"/>
        </w:rPr>
        <w:t xml:space="preserve"> </w:t>
      </w:r>
      <w:r w:rsidR="003479E1" w:rsidRPr="003479E1">
        <w:rPr>
          <w:color w:val="auto"/>
          <w:shd w:val="clear" w:color="auto" w:fill="FFFFFF"/>
        </w:rPr>
        <w:t xml:space="preserve">Dyrektora Przedszkola Nr 3 w </w:t>
      </w:r>
      <w:r w:rsidR="007C7C6A" w:rsidRPr="003479E1">
        <w:rPr>
          <w:color w:val="auto"/>
          <w:shd w:val="clear" w:color="auto" w:fill="FFFFFF"/>
        </w:rPr>
        <w:t>Skierniewicach</w:t>
      </w:r>
      <w:r w:rsidR="003479E1" w:rsidRPr="003479E1">
        <w:rPr>
          <w:color w:val="auto"/>
        </w:rPr>
        <w:t xml:space="preserve"> </w:t>
      </w:r>
      <w:r w:rsidR="003479E1" w:rsidRPr="003479E1">
        <w:rPr>
          <w:color w:val="auto"/>
          <w:shd w:val="clear" w:color="auto" w:fill="FFFFFF"/>
        </w:rPr>
        <w:t xml:space="preserve">w sprawie organizacji godzin dostępności </w:t>
      </w:r>
      <w:r w:rsidR="007C7C6A" w:rsidRPr="003479E1">
        <w:rPr>
          <w:color w:val="auto"/>
          <w:shd w:val="clear" w:color="auto" w:fill="FFFFFF"/>
        </w:rPr>
        <w:t>nauczycieli</w:t>
      </w:r>
      <w:r w:rsidR="003479E1" w:rsidRPr="003479E1">
        <w:rPr>
          <w:color w:val="auto"/>
          <w:shd w:val="clear" w:color="auto" w:fill="FFFFFF"/>
        </w:rPr>
        <w:t xml:space="preserve"> </w:t>
      </w:r>
      <w:r w:rsidR="007C7C6A" w:rsidRPr="003479E1">
        <w:rPr>
          <w:color w:val="auto"/>
          <w:shd w:val="clear" w:color="auto" w:fill="FFFFFF"/>
        </w:rPr>
        <w:t>dla uczniów lub ich rodziców</w:t>
      </w:r>
      <w:r w:rsidR="007C7C6A" w:rsidRPr="003479E1">
        <w:rPr>
          <w:rFonts w:cstheme="minorHAnsi"/>
          <w:color w:val="auto"/>
          <w:sz w:val="24"/>
          <w:szCs w:val="24"/>
        </w:rPr>
        <w:br/>
      </w:r>
      <w:r w:rsidR="007C7C6A" w:rsidRPr="003479E1">
        <w:rPr>
          <w:rStyle w:val="Nagwek2Znak"/>
          <w:color w:val="auto"/>
        </w:rPr>
        <w:t>Na podstawie: Ustawa z 5 sierpnia 2022 r. o zmianie ustawy – Karta Nauczyciela oraz niektórych innych ustaw (Dz.U. 2022 r., poz. 1730) – art. 1 pkt 34.</w:t>
      </w:r>
      <w:r w:rsidR="007C7C6A" w:rsidRPr="007C7C6A">
        <w:rPr>
          <w:rFonts w:cstheme="minorHAnsi"/>
          <w:color w:val="333333"/>
          <w:sz w:val="24"/>
          <w:szCs w:val="24"/>
        </w:rPr>
        <w:br/>
      </w:r>
      <w:r w:rsidR="007C7C6A" w:rsidRPr="003479E1">
        <w:rPr>
          <w:rStyle w:val="Nagwek3Znak"/>
          <w:color w:val="auto"/>
        </w:rPr>
        <w:t>§ 1</w:t>
      </w:r>
      <w:r w:rsidR="007C7C6A" w:rsidRPr="007C7C6A">
        <w:rPr>
          <w:rFonts w:cstheme="minorHAnsi"/>
          <w:color w:val="333333"/>
          <w:sz w:val="24"/>
          <w:szCs w:val="24"/>
        </w:rPr>
        <w:br/>
      </w:r>
      <w:r w:rsidR="007C7C6A" w:rsidRPr="007C7C6A">
        <w:rPr>
          <w:rFonts w:cstheme="minorHAnsi"/>
          <w:color w:val="333333"/>
          <w:sz w:val="24"/>
          <w:szCs w:val="24"/>
          <w:shd w:val="clear" w:color="auto" w:fill="FFFFFF"/>
        </w:rPr>
        <w:t>1. Nauczyciele obowiązani są do dostępności w przedszkolu dla wychowanków lub ich rodziców</w:t>
      </w:r>
      <w:r w:rsidR="0042307C">
        <w:rPr>
          <w:rFonts w:cstheme="minorHAnsi"/>
          <w:color w:val="333333"/>
          <w:sz w:val="24"/>
          <w:szCs w:val="24"/>
        </w:rPr>
        <w:t xml:space="preserve"> </w:t>
      </w:r>
      <w:r w:rsidR="007C7C6A" w:rsidRPr="007C7C6A">
        <w:rPr>
          <w:rFonts w:cstheme="minorHAnsi"/>
          <w:color w:val="333333"/>
          <w:sz w:val="24"/>
          <w:szCs w:val="24"/>
          <w:shd w:val="clear" w:color="auto" w:fill="FFFFFF"/>
        </w:rPr>
        <w:t>w wymiarze:</w:t>
      </w:r>
    </w:p>
    <w:p w:rsidR="007C7C6A" w:rsidRPr="003479E1" w:rsidRDefault="007C7C6A" w:rsidP="003479E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1 godziny tygodniowo – nauczyciele zatrudnieni w wymiarze ½ obowiązkowego wymiaru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zajęć lub wyższym;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2) 1 godziny w ciągu dwóch tygodni – nauczyciele zatrudnieni w wymiarze niższym niż ½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obowiązkowego wymiaru zajęć.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Style w:val="Nagwek3Znak"/>
          <w:color w:val="auto"/>
        </w:rPr>
        <w:t>§ 2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1. Godziny dostępności, o których mowa w § 1, są realizowane według  harmonogramu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ustalonego w uzgodnieniu z nauczycielami.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2. W/w harmonogram stanowi załącznik nr 1 do niniejszego  zarządzenia.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3.  Informacje o godzinach dostępności nauczycieli w danym roku szkolnym podaje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się do  wiadomości za pośrednictwem strony internetowej przedszkola lub na tablicy ogłoszeń dla rodziców.                                                          </w:t>
      </w:r>
    </w:p>
    <w:p w:rsidR="003479E1" w:rsidRDefault="007C7C6A" w:rsidP="003479E1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479E1">
        <w:rPr>
          <w:rStyle w:val="Nagwek3Znak"/>
          <w:color w:val="auto"/>
        </w:rPr>
        <w:t>§ 3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1. Godziny dostępności nauczycieli są realizowane w trybie stacjonarnym w dniach,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w których są realizowane zajęcia dydaktyczne.</w:t>
      </w:r>
      <w:r w:rsidRPr="003479E1">
        <w:rPr>
          <w:rFonts w:cstheme="minorHAnsi"/>
          <w:color w:val="333333"/>
          <w:sz w:val="24"/>
          <w:szCs w:val="24"/>
        </w:rPr>
        <w:br/>
      </w:r>
      <w:r w:rsidRPr="003479E1">
        <w:rPr>
          <w:rFonts w:cstheme="minorHAnsi"/>
          <w:color w:val="333333"/>
          <w:sz w:val="24"/>
          <w:szCs w:val="24"/>
          <w:shd w:val="clear" w:color="auto" w:fill="FFFFFF"/>
        </w:rPr>
        <w:t>2. W trakcie  godziny dostępności nauczyciel, odpowiednio do potrzeb, prowadzi konsultacje dla  wychowanków lub ich rodziców.</w:t>
      </w:r>
    </w:p>
    <w:p w:rsidR="007C7C6A" w:rsidRPr="003479E1" w:rsidRDefault="003479E1" w:rsidP="003479E1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3. </w:t>
      </w:r>
      <w:bookmarkStart w:id="0" w:name="_GoBack"/>
      <w:bookmarkEnd w:id="0"/>
      <w:r w:rsidR="007C7C6A" w:rsidRPr="003479E1">
        <w:rPr>
          <w:rFonts w:cstheme="minorHAnsi"/>
          <w:color w:val="333333"/>
          <w:sz w:val="24"/>
          <w:szCs w:val="24"/>
          <w:shd w:val="clear" w:color="auto" w:fill="FFFFFF"/>
        </w:rPr>
        <w:t>W przypadku uzasadnionej potrzeby rodziców lub nauczyciela, po uzyskaniu zgody dyrektora lub jego zastępcy, nauczyciel może ustalić inny termin  lub tryb  konsultacji.</w:t>
      </w:r>
    </w:p>
    <w:p w:rsidR="007C7C6A" w:rsidRPr="007C7C6A" w:rsidRDefault="007C7C6A" w:rsidP="003479E1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479E1">
        <w:rPr>
          <w:rStyle w:val="Nagwek3Znak"/>
          <w:color w:val="auto"/>
        </w:rPr>
        <w:t>§ 4</w:t>
      </w:r>
      <w:r w:rsidRPr="007C7C6A">
        <w:rPr>
          <w:rFonts w:cstheme="minorHAnsi"/>
          <w:color w:val="333333"/>
          <w:sz w:val="24"/>
          <w:szCs w:val="24"/>
        </w:rPr>
        <w:br/>
      </w: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1. Nauczyciel potwierdza realizację godzin dostępności w zeszycie kontaktów.</w:t>
      </w:r>
    </w:p>
    <w:p w:rsidR="008B7A4D" w:rsidRDefault="007C7C6A" w:rsidP="003479E1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2.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Realizację zarządzenia powierza się nauczycielom.</w:t>
      </w:r>
      <w:r w:rsidRPr="007C7C6A">
        <w:rPr>
          <w:rFonts w:cstheme="minorHAnsi"/>
          <w:color w:val="333333"/>
          <w:sz w:val="24"/>
          <w:szCs w:val="24"/>
        </w:rPr>
        <w:br/>
      </w:r>
      <w:r w:rsidRPr="003479E1">
        <w:rPr>
          <w:rStyle w:val="Nagwek3Znak"/>
          <w:color w:val="auto"/>
        </w:rPr>
        <w:t>§ 5.</w:t>
      </w:r>
      <w:r w:rsidRPr="007C7C6A">
        <w:rPr>
          <w:rFonts w:cstheme="minorHAnsi"/>
          <w:color w:val="333333"/>
          <w:sz w:val="24"/>
          <w:szCs w:val="24"/>
        </w:rPr>
        <w:br/>
      </w: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Zarządzenie wchodzi w życie z dniem ogłoszenia.</w:t>
      </w:r>
    </w:p>
    <w:p w:rsidR="003479E1" w:rsidRDefault="003479E1" w:rsidP="003479E1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3479E1" w:rsidRDefault="003479E1" w:rsidP="003479E1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3479E1" w:rsidRDefault="003479E1" w:rsidP="003479E1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3479E1" w:rsidRPr="007C7C6A" w:rsidRDefault="003479E1" w:rsidP="003479E1">
      <w:pPr>
        <w:spacing w:line="360" w:lineRule="auto"/>
        <w:rPr>
          <w:rFonts w:cstheme="minorHAnsi"/>
          <w:sz w:val="24"/>
          <w:szCs w:val="24"/>
        </w:rPr>
      </w:pPr>
    </w:p>
    <w:sectPr w:rsidR="003479E1" w:rsidRPr="007C7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0" w:rsidRDefault="00384CA0" w:rsidP="003479E1">
      <w:pPr>
        <w:spacing w:after="0" w:line="240" w:lineRule="auto"/>
      </w:pPr>
      <w:r>
        <w:separator/>
      </w:r>
    </w:p>
  </w:endnote>
  <w:endnote w:type="continuationSeparator" w:id="0">
    <w:p w:rsidR="00384CA0" w:rsidRDefault="00384CA0" w:rsidP="003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0" w:rsidRDefault="00384CA0" w:rsidP="003479E1">
      <w:pPr>
        <w:spacing w:after="0" w:line="240" w:lineRule="auto"/>
      </w:pPr>
      <w:r>
        <w:separator/>
      </w:r>
    </w:p>
  </w:footnote>
  <w:footnote w:type="continuationSeparator" w:id="0">
    <w:p w:rsidR="00384CA0" w:rsidRDefault="00384CA0" w:rsidP="0034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1" w:rsidRPr="003479E1" w:rsidRDefault="003479E1">
    <w:pPr>
      <w:pStyle w:val="Nagwek"/>
      <w:rPr>
        <w:sz w:val="44"/>
        <w:szCs w:val="44"/>
      </w:rPr>
    </w:pPr>
    <w:r>
      <w:rPr>
        <w:sz w:val="44"/>
        <w:szCs w:val="44"/>
      </w:rPr>
      <w:t>Zarządzenie nr 1</w:t>
    </w:r>
    <w:r>
      <w:rPr>
        <w:sz w:val="44"/>
        <w:szCs w:val="44"/>
      </w:rPr>
      <w:t>2</w:t>
    </w:r>
    <w:r>
      <w:rPr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2D1"/>
    <w:multiLevelType w:val="hybridMultilevel"/>
    <w:tmpl w:val="1580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888"/>
    <w:multiLevelType w:val="hybridMultilevel"/>
    <w:tmpl w:val="0910F414"/>
    <w:lvl w:ilvl="0" w:tplc="31AC1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380A"/>
    <w:multiLevelType w:val="hybridMultilevel"/>
    <w:tmpl w:val="DC1C9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14B"/>
    <w:multiLevelType w:val="hybridMultilevel"/>
    <w:tmpl w:val="1E2A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0D3D"/>
    <w:multiLevelType w:val="hybridMultilevel"/>
    <w:tmpl w:val="FC0E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A"/>
    <w:rsid w:val="003479E1"/>
    <w:rsid w:val="00384CA0"/>
    <w:rsid w:val="0042307C"/>
    <w:rsid w:val="00484ED7"/>
    <w:rsid w:val="007051CA"/>
    <w:rsid w:val="007C7C6A"/>
    <w:rsid w:val="008B7A4D"/>
    <w:rsid w:val="00D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B70D"/>
  <w15:chartTrackingRefBased/>
  <w15:docId w15:val="{FBF4CB67-88B6-4749-A142-7A18345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7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7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E1"/>
  </w:style>
  <w:style w:type="paragraph" w:styleId="Stopka">
    <w:name w:val="footer"/>
    <w:basedOn w:val="Normalny"/>
    <w:link w:val="StopkaZnak"/>
    <w:uiPriority w:val="99"/>
    <w:unhideWhenUsed/>
    <w:rsid w:val="003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E1"/>
  </w:style>
  <w:style w:type="character" w:customStyle="1" w:styleId="Nagwek1Znak">
    <w:name w:val="Nagłówek 1 Znak"/>
    <w:basedOn w:val="Domylnaczcionkaakapitu"/>
    <w:link w:val="Nagwek1"/>
    <w:uiPriority w:val="9"/>
    <w:rsid w:val="00347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79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7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2023-01-30T14:13:00Z</cp:lastPrinted>
  <dcterms:created xsi:type="dcterms:W3CDTF">2023-11-20T13:17:00Z</dcterms:created>
  <dcterms:modified xsi:type="dcterms:W3CDTF">2023-11-20T13:17:00Z</dcterms:modified>
</cp:coreProperties>
</file>