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6D6" w:rsidRPr="00757AAE" w:rsidRDefault="00CF16D6" w:rsidP="00757AAE">
      <w:pPr>
        <w:spacing w:line="360" w:lineRule="auto"/>
        <w:rPr>
          <w:bCs/>
          <w:spacing w:val="20"/>
          <w:sz w:val="28"/>
          <w:szCs w:val="28"/>
        </w:rPr>
      </w:pPr>
      <w:bookmarkStart w:id="0" w:name="_GoBack"/>
      <w:bookmarkEnd w:id="0"/>
      <w:r w:rsidRPr="00757AAE">
        <w:rPr>
          <w:rStyle w:val="Nagwek1Znak"/>
          <w:b/>
          <w:color w:val="auto"/>
          <w:spacing w:val="20"/>
          <w:sz w:val="32"/>
          <w:szCs w:val="32"/>
        </w:rPr>
        <w:t>Zasady naboru do publicznych przedszkoli, dla których organem prowadzącym jest Miasto Skierniewice,</w:t>
      </w:r>
      <w:r w:rsidR="00757AAE" w:rsidRPr="00757AAE">
        <w:rPr>
          <w:rStyle w:val="Nagwek1Znak"/>
          <w:b/>
          <w:color w:val="auto"/>
          <w:spacing w:val="20"/>
          <w:sz w:val="32"/>
          <w:szCs w:val="32"/>
        </w:rPr>
        <w:t xml:space="preserve"> </w:t>
      </w:r>
      <w:r w:rsidRPr="00757AAE">
        <w:rPr>
          <w:rStyle w:val="Nagwek1Znak"/>
          <w:b/>
          <w:color w:val="auto"/>
          <w:spacing w:val="20"/>
          <w:sz w:val="32"/>
          <w:szCs w:val="32"/>
        </w:rPr>
        <w:t>na rok szkolny 2025/2026, prowadzonego z wykorzystaniem systemu informatycznego</w:t>
      </w:r>
      <w:r w:rsidRPr="00757AAE">
        <w:rPr>
          <w:spacing w:val="20"/>
          <w:sz w:val="28"/>
          <w:szCs w:val="28"/>
        </w:rPr>
        <w:br/>
      </w:r>
      <w:r w:rsidRPr="00757AAE">
        <w:rPr>
          <w:rStyle w:val="Nagwek2Znak"/>
          <w:b/>
        </w:rPr>
        <w:t>I</w:t>
      </w:r>
      <w:r w:rsidRPr="00757AAE">
        <w:rPr>
          <w:spacing w:val="20"/>
          <w:sz w:val="28"/>
          <w:szCs w:val="28"/>
        </w:rPr>
        <w:t xml:space="preserve">. </w:t>
      </w:r>
      <w:r w:rsidRPr="00757AAE">
        <w:rPr>
          <w:bCs/>
          <w:spacing w:val="20"/>
          <w:sz w:val="28"/>
          <w:szCs w:val="28"/>
        </w:rPr>
        <w:t>Zasady postępowania rekrutacyjnego</w:t>
      </w:r>
      <w:r w:rsidRPr="00757AAE">
        <w:rPr>
          <w:spacing w:val="20"/>
          <w:sz w:val="28"/>
          <w:szCs w:val="28"/>
        </w:rPr>
        <w:br/>
        <w:t>1. Postępowanie rekrutacyjne na rok szkolny 2025/2026 prowadzone jest z wykorzystaniem systemu informatycznego. Rodzice/opiekunowie prawni kandydata korzystają ze strony dla kandydata:</w:t>
      </w:r>
    </w:p>
    <w:p w:rsidR="00CF16D6" w:rsidRPr="00757AAE" w:rsidRDefault="00610105" w:rsidP="00757AAE">
      <w:pPr>
        <w:spacing w:line="360" w:lineRule="auto"/>
        <w:rPr>
          <w:spacing w:val="20"/>
          <w:sz w:val="28"/>
          <w:szCs w:val="28"/>
        </w:rPr>
      </w:pPr>
      <w:hyperlink r:id="rId4" w:tgtFrame="_blank" w:history="1">
        <w:r w:rsidR="00CF16D6" w:rsidRPr="00757AAE">
          <w:rPr>
            <w:rStyle w:val="Hipercze"/>
            <w:spacing w:val="20"/>
            <w:sz w:val="28"/>
            <w:szCs w:val="28"/>
          </w:rPr>
          <w:t>http://www.skierniewice.przedszkola.vnabor.pl</w:t>
        </w:r>
      </w:hyperlink>
      <w:r w:rsidR="00CF16D6" w:rsidRPr="00757AAE">
        <w:rPr>
          <w:spacing w:val="20"/>
          <w:sz w:val="28"/>
          <w:szCs w:val="28"/>
        </w:rPr>
        <w:br/>
        <w:t>2. Postępowanie rekrutacyjne do publicznych przedszkoli, dla których organem prowadzącym jest Miasto Skierniewice (zwanych dalej przedszkolami) przeprowadza się na wolne miejsca.</w:t>
      </w:r>
      <w:r w:rsidR="00CF16D6" w:rsidRPr="00757AAE">
        <w:rPr>
          <w:spacing w:val="20"/>
          <w:sz w:val="28"/>
          <w:szCs w:val="28"/>
        </w:rPr>
        <w:br/>
      </w:r>
      <w:r w:rsidR="00CF16D6" w:rsidRPr="00757AAE">
        <w:rPr>
          <w:spacing w:val="20"/>
          <w:sz w:val="28"/>
          <w:szCs w:val="28"/>
        </w:rPr>
        <w:br/>
        <w:t>3. W postępowaniu rekrutacyjnym przyjmuje się kandydatów zamieszkałych na terenie Miasta Skierniewice.</w:t>
      </w:r>
      <w:r w:rsidR="00CF16D6" w:rsidRPr="00757AAE">
        <w:rPr>
          <w:spacing w:val="20"/>
          <w:sz w:val="28"/>
          <w:szCs w:val="28"/>
        </w:rPr>
        <w:br/>
      </w:r>
      <w:r w:rsidR="00CF16D6" w:rsidRPr="00757AAE">
        <w:rPr>
          <w:spacing w:val="20"/>
          <w:sz w:val="28"/>
          <w:szCs w:val="28"/>
        </w:rPr>
        <w:br/>
        <w:t>4. Do przedszkola przyjmowani są kandydaci w wieku od 3 do 6 lat.</w:t>
      </w:r>
      <w:r w:rsidR="00CF16D6" w:rsidRPr="00757AAE">
        <w:rPr>
          <w:spacing w:val="20"/>
          <w:sz w:val="28"/>
          <w:szCs w:val="28"/>
        </w:rPr>
        <w:br/>
      </w:r>
      <w:r w:rsidR="00CF16D6" w:rsidRPr="00757AAE">
        <w:rPr>
          <w:spacing w:val="20"/>
          <w:sz w:val="28"/>
          <w:szCs w:val="28"/>
        </w:rPr>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00CF16D6" w:rsidRPr="00757AAE">
        <w:rPr>
          <w:spacing w:val="20"/>
          <w:sz w:val="28"/>
          <w:szCs w:val="28"/>
        </w:rPr>
        <w:br/>
      </w:r>
      <w:r w:rsidR="00CF16D6" w:rsidRPr="00757AAE">
        <w:rPr>
          <w:spacing w:val="20"/>
          <w:sz w:val="28"/>
          <w:szCs w:val="28"/>
        </w:rPr>
        <w:br/>
        <w:t xml:space="preserve">6. W uzasadnionych przypadkach do przedszkola może być przyjęty </w:t>
      </w:r>
      <w:r w:rsidR="00CF16D6" w:rsidRPr="00757AAE">
        <w:rPr>
          <w:spacing w:val="20"/>
          <w:sz w:val="28"/>
          <w:szCs w:val="28"/>
        </w:rPr>
        <w:lastRenderedPageBreak/>
        <w:t>kandydat, któremu z powodu ważnych przyczyn odroczono rozpoczęcie spełniania obowiązku szkolnego, zgodnie z zapisem art. 31 ust. 2 ustawy z dnia 14 grudnia 2016 r. Prawo oświatowe.</w:t>
      </w:r>
      <w:r w:rsidR="00CF16D6" w:rsidRPr="00757AAE">
        <w:rPr>
          <w:spacing w:val="20"/>
          <w:sz w:val="28"/>
          <w:szCs w:val="28"/>
        </w:rPr>
        <w:br/>
      </w:r>
      <w:r w:rsidR="00CF16D6" w:rsidRPr="00757AAE">
        <w:rPr>
          <w:spacing w:val="20"/>
          <w:sz w:val="28"/>
          <w:szCs w:val="28"/>
        </w:rPr>
        <w:br/>
        <w:t>7. Kandydatów o których mowa w punkcie 5 i 6 niniejszego rozdziału w systemie rejestruje nie rodzic/opiekun prawny tylko dyrektor przedszkola pierwszej preferencji.</w:t>
      </w:r>
      <w:r w:rsidR="00CF16D6" w:rsidRPr="00757AAE">
        <w:rPr>
          <w:spacing w:val="20"/>
          <w:sz w:val="28"/>
          <w:szCs w:val="28"/>
        </w:rPr>
        <w:br/>
      </w:r>
      <w:r w:rsidR="00CF16D6" w:rsidRPr="00757AAE">
        <w:rPr>
          <w:spacing w:val="20"/>
          <w:sz w:val="28"/>
          <w:szCs w:val="28"/>
        </w:rPr>
        <w:br/>
        <w:t>8. Kandydaci nie będący obywatelami polskimi są przyjmowani do przedszkola na warunkach i w trybie dotyczącym obywateli polskich.</w:t>
      </w:r>
      <w:r w:rsidR="00CF16D6" w:rsidRPr="00757AAE">
        <w:rPr>
          <w:spacing w:val="20"/>
          <w:sz w:val="28"/>
          <w:szCs w:val="28"/>
        </w:rPr>
        <w:br/>
      </w:r>
      <w:r w:rsidR="00CF16D6" w:rsidRPr="00757AAE">
        <w:rPr>
          <w:spacing w:val="20"/>
          <w:sz w:val="28"/>
          <w:szCs w:val="28"/>
        </w:rPr>
        <w:br/>
        <w:t xml:space="preserve">9. Rodzice/opiekunowie prawni posiadający dostęp do Internetu mogą wypełnić wniosek zarówno przy pomocy komputera, jak i </w:t>
      </w:r>
      <w:proofErr w:type="spellStart"/>
      <w:r w:rsidR="00CF16D6" w:rsidRPr="00757AAE">
        <w:rPr>
          <w:spacing w:val="20"/>
          <w:sz w:val="28"/>
          <w:szCs w:val="28"/>
        </w:rPr>
        <w:t>smartfona</w:t>
      </w:r>
      <w:proofErr w:type="spellEnd"/>
      <w:r w:rsidR="00CF16D6" w:rsidRPr="00757AAE">
        <w:rPr>
          <w:spacing w:val="20"/>
          <w:sz w:val="28"/>
          <w:szCs w:val="28"/>
        </w:rPr>
        <w:t>.</w:t>
      </w:r>
      <w:r w:rsidR="00CF16D6" w:rsidRPr="00757AAE">
        <w:rPr>
          <w:spacing w:val="20"/>
          <w:sz w:val="28"/>
          <w:szCs w:val="28"/>
        </w:rPr>
        <w:br/>
      </w:r>
      <w:r w:rsidR="00CF16D6" w:rsidRPr="00757AAE">
        <w:rPr>
          <w:spacing w:val="20"/>
          <w:sz w:val="28"/>
          <w:szCs w:val="28"/>
        </w:rPr>
        <w:br/>
        <w:t>10.  Rodzice/opiekunowie prawni nie posiadający komputera/</w:t>
      </w:r>
      <w:proofErr w:type="spellStart"/>
      <w:r w:rsidR="00CF16D6" w:rsidRPr="00757AAE">
        <w:rPr>
          <w:spacing w:val="20"/>
          <w:sz w:val="28"/>
          <w:szCs w:val="28"/>
        </w:rPr>
        <w:t>smartfona</w:t>
      </w:r>
      <w:proofErr w:type="spellEnd"/>
      <w:r w:rsidR="00CF16D6" w:rsidRPr="00757AAE">
        <w:rPr>
          <w:spacing w:val="20"/>
          <w:sz w:val="28"/>
          <w:szCs w:val="28"/>
        </w:rPr>
        <w:t xml:space="preserve"> z dostępem do Internetu mogą wypełnić wniosek w przedszkolu pierwszej preferencji.</w:t>
      </w:r>
      <w:r w:rsidR="00CF16D6" w:rsidRPr="00757AAE">
        <w:rPr>
          <w:spacing w:val="20"/>
          <w:sz w:val="28"/>
          <w:szCs w:val="28"/>
        </w:rPr>
        <w:br/>
      </w:r>
      <w:r w:rsidR="00CF16D6" w:rsidRPr="00757AAE">
        <w:rPr>
          <w:spacing w:val="20"/>
          <w:sz w:val="28"/>
          <w:szCs w:val="28"/>
        </w:rPr>
        <w:br/>
        <w:t xml:space="preserve">11. Korzystając z systemu informatycznego należy poruszać się krok po kroku, zwracając szczególną uwagę na komunikaty systemu i pola oznaczone gwiazdką, jako obowiązkowe. </w:t>
      </w:r>
      <w:r w:rsidR="00CF16D6" w:rsidRPr="00757AAE">
        <w:rPr>
          <w:bCs/>
          <w:spacing w:val="20"/>
          <w:sz w:val="28"/>
          <w:szCs w:val="28"/>
        </w:rPr>
        <w:t>Po zakończeniu wypełniania wniosku należy go:</w:t>
      </w:r>
      <w:r w:rsidR="00CF16D6" w:rsidRPr="00757AAE">
        <w:rPr>
          <w:bCs/>
          <w:spacing w:val="20"/>
          <w:sz w:val="28"/>
          <w:szCs w:val="28"/>
        </w:rPr>
        <w:br/>
        <w:t>•  wydrukować w jednym egzemplarzu,</w:t>
      </w:r>
      <w:r w:rsidR="00CF16D6" w:rsidRPr="00757AAE">
        <w:rPr>
          <w:bCs/>
          <w:spacing w:val="20"/>
          <w:sz w:val="28"/>
          <w:szCs w:val="28"/>
        </w:rPr>
        <w:br/>
        <w:t>•   zweryfikować poprawność wprowadzonych danych,</w:t>
      </w:r>
      <w:r w:rsidR="00CF16D6" w:rsidRPr="00757AAE">
        <w:rPr>
          <w:bCs/>
          <w:spacing w:val="20"/>
          <w:sz w:val="28"/>
          <w:szCs w:val="28"/>
        </w:rPr>
        <w:br/>
        <w:t>•   dołączyć wymagane dokumenty i/lub oświadczenia,</w:t>
      </w:r>
      <w:r w:rsidR="00CF16D6" w:rsidRPr="00757AAE">
        <w:rPr>
          <w:bCs/>
          <w:spacing w:val="20"/>
          <w:sz w:val="28"/>
          <w:szCs w:val="28"/>
        </w:rPr>
        <w:br/>
        <w:t>•   podpisać,</w:t>
      </w:r>
      <w:r w:rsidR="00CF16D6" w:rsidRPr="00757AAE">
        <w:rPr>
          <w:bCs/>
          <w:spacing w:val="20"/>
          <w:sz w:val="28"/>
          <w:szCs w:val="28"/>
        </w:rPr>
        <w:br/>
      </w:r>
      <w:r w:rsidR="00CF16D6" w:rsidRPr="00757AAE">
        <w:rPr>
          <w:bCs/>
          <w:spacing w:val="20"/>
          <w:sz w:val="28"/>
          <w:szCs w:val="28"/>
        </w:rPr>
        <w:lastRenderedPageBreak/>
        <w:t>•    dostarczyć do dyrektora przedszkola pierwszej preferencji lub osoby wyznaczonej przez dyrektora</w:t>
      </w:r>
      <w:r w:rsidR="00CF16D6" w:rsidRPr="00757AAE">
        <w:rPr>
          <w:spacing w:val="20"/>
          <w:sz w:val="28"/>
          <w:szCs w:val="28"/>
        </w:rPr>
        <w:t xml:space="preserve">. </w:t>
      </w:r>
    </w:p>
    <w:p w:rsidR="00CF16D6" w:rsidRPr="00757AAE" w:rsidRDefault="00CF16D6" w:rsidP="00757AAE">
      <w:pPr>
        <w:spacing w:line="360" w:lineRule="auto"/>
        <w:rPr>
          <w:spacing w:val="20"/>
          <w:sz w:val="28"/>
          <w:szCs w:val="28"/>
        </w:rPr>
      </w:pPr>
    </w:p>
    <w:p w:rsidR="00757AAE" w:rsidRPr="00757AAE" w:rsidRDefault="00CF16D6" w:rsidP="00757AAE">
      <w:pPr>
        <w:spacing w:line="360" w:lineRule="auto"/>
        <w:rPr>
          <w:spacing w:val="20"/>
          <w:sz w:val="28"/>
          <w:szCs w:val="28"/>
        </w:rPr>
      </w:pPr>
      <w:r w:rsidRPr="00757AAE">
        <w:rPr>
          <w:spacing w:val="20"/>
          <w:sz w:val="28"/>
          <w:szCs w:val="28"/>
        </w:rPr>
        <w:t>Dokumenty w wersji papierowej składamy w przedszkolu pierwszej preferencji w godzinach:</w:t>
      </w:r>
      <w:r w:rsidRPr="00757AAE">
        <w:rPr>
          <w:spacing w:val="20"/>
          <w:sz w:val="28"/>
          <w:szCs w:val="28"/>
        </w:rPr>
        <w:br/>
      </w:r>
      <w:r w:rsidRPr="00757AAE">
        <w:rPr>
          <w:bCs/>
          <w:spacing w:val="20"/>
          <w:sz w:val="28"/>
          <w:szCs w:val="28"/>
        </w:rPr>
        <w:t>Przedszkole Nr 1 ul. Stefana Batorego 61/63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xml:space="preserve">•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2 ul. Szarych Szeregów 6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3 z Oddziałami Integracyjnymi ul. Mikołaja Kopernika 15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lastRenderedPageBreak/>
        <w:t>Przedszkole Nr 4 ul. Jarosława Iwaszkiewicza 1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 xml:space="preserve">Przedszkole Nr 5 w budynkach przy ul. Czystej 38 i przy ul. </w:t>
      </w:r>
      <w:proofErr w:type="spellStart"/>
      <w:r w:rsidRPr="00757AAE">
        <w:rPr>
          <w:bCs/>
          <w:spacing w:val="20"/>
          <w:sz w:val="28"/>
          <w:szCs w:val="28"/>
        </w:rPr>
        <w:t>Domarasiewicza</w:t>
      </w:r>
      <w:proofErr w:type="spellEnd"/>
      <w:r w:rsidRPr="00757AAE">
        <w:rPr>
          <w:bCs/>
          <w:spacing w:val="20"/>
          <w:sz w:val="28"/>
          <w:szCs w:val="28"/>
        </w:rPr>
        <w:t xml:space="preserve"> 2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8 „Zielony Zakątek” ul. Stanisława Rybickiego 2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10 ul. Szkolna 1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r>
      <w:r w:rsidRPr="00757AAE">
        <w:rPr>
          <w:spacing w:val="20"/>
          <w:sz w:val="28"/>
          <w:szCs w:val="28"/>
        </w:rPr>
        <w:lastRenderedPageBreak/>
        <w:t>•        czwartek w godzinach 8:00 – 16:00,</w:t>
      </w:r>
      <w:r w:rsidRPr="00757AAE">
        <w:rPr>
          <w:spacing w:val="20"/>
          <w:sz w:val="28"/>
          <w:szCs w:val="28"/>
        </w:rPr>
        <w:br/>
        <w:t>•        piątek w godzinach 8:00 – 16:00.</w:t>
      </w:r>
      <w:r w:rsidRPr="00757AAE">
        <w:rPr>
          <w:spacing w:val="20"/>
          <w:sz w:val="28"/>
          <w:szCs w:val="28"/>
        </w:rPr>
        <w:br/>
      </w:r>
      <w:r w:rsidRPr="00757AAE">
        <w:rPr>
          <w:spacing w:val="20"/>
          <w:sz w:val="28"/>
          <w:szCs w:val="28"/>
        </w:rPr>
        <w:br/>
      </w:r>
      <w:r w:rsidRPr="00757AAE">
        <w:rPr>
          <w:bCs/>
          <w:spacing w:val="20"/>
          <w:sz w:val="28"/>
          <w:szCs w:val="28"/>
        </w:rPr>
        <w:t>Przedszkole Nr 13 ul. Szarych Szeregów 6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t>12. Podanie adresu e-mail umożliwi odzyskanie utraconego hasła. W przypadku problemów należy kontaktować się z przedszkolem pierwszej preferencji.</w:t>
      </w:r>
      <w:r w:rsidRPr="00757AAE">
        <w:rPr>
          <w:spacing w:val="20"/>
          <w:sz w:val="28"/>
          <w:szCs w:val="28"/>
        </w:rPr>
        <w:br/>
      </w:r>
      <w:r w:rsidRPr="00757AAE">
        <w:rPr>
          <w:spacing w:val="20"/>
          <w:sz w:val="28"/>
          <w:szCs w:val="28"/>
        </w:rPr>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757AAE">
        <w:rPr>
          <w:spacing w:val="20"/>
          <w:sz w:val="28"/>
          <w:szCs w:val="28"/>
        </w:rPr>
        <w:br/>
      </w:r>
      <w:r w:rsidRPr="00757AAE">
        <w:rPr>
          <w:spacing w:val="20"/>
          <w:sz w:val="28"/>
          <w:szCs w:val="28"/>
        </w:rPr>
        <w:br/>
        <w:t>14. W przypadku, gdy liczba zgłoszeń do przedszkola jest mniejsza od ilości miejsc, dyrektor może odstąpić od powoływania komisji rekrutacyjnej.</w:t>
      </w:r>
      <w:r w:rsidRPr="00757AAE">
        <w:rPr>
          <w:spacing w:val="20"/>
          <w:sz w:val="28"/>
          <w:szCs w:val="28"/>
        </w:rPr>
        <w:br/>
      </w:r>
      <w:r w:rsidRPr="00757AAE">
        <w:rPr>
          <w:spacing w:val="20"/>
          <w:sz w:val="28"/>
          <w:szCs w:val="28"/>
        </w:rPr>
        <w:br/>
        <w:t>15. W miarę możliwości tworzy się grupy jednorodne wiekowo, jeśli nie ma takiej możliwości - grupy łączone.</w:t>
      </w:r>
    </w:p>
    <w:p w:rsidR="00CF16D6" w:rsidRPr="00757AAE" w:rsidRDefault="00CF16D6" w:rsidP="00757AAE">
      <w:pPr>
        <w:spacing w:line="360" w:lineRule="auto"/>
        <w:rPr>
          <w:spacing w:val="20"/>
          <w:sz w:val="28"/>
          <w:szCs w:val="28"/>
        </w:rPr>
      </w:pPr>
      <w:r w:rsidRPr="00757AAE">
        <w:rPr>
          <w:spacing w:val="20"/>
          <w:sz w:val="28"/>
          <w:szCs w:val="28"/>
        </w:rPr>
        <w:lastRenderedPageBreak/>
        <w:br/>
      </w:r>
      <w:r w:rsidRPr="00757AAE">
        <w:rPr>
          <w:rStyle w:val="Nagwek3Znak"/>
          <w:b/>
          <w:color w:val="auto"/>
          <w:sz w:val="32"/>
          <w:szCs w:val="32"/>
        </w:rPr>
        <w:t>II.</w:t>
      </w:r>
      <w:r w:rsidRPr="00757AAE">
        <w:rPr>
          <w:spacing w:val="20"/>
          <w:sz w:val="28"/>
          <w:szCs w:val="28"/>
        </w:rPr>
        <w:t xml:space="preserve"> </w:t>
      </w:r>
      <w:r w:rsidRPr="00757AAE">
        <w:rPr>
          <w:bCs/>
          <w:spacing w:val="20"/>
          <w:sz w:val="28"/>
          <w:szCs w:val="28"/>
        </w:rPr>
        <w:t>Harmonogram naboru</w:t>
      </w:r>
      <w:r w:rsidRPr="00757AAE">
        <w:rPr>
          <w:spacing w:val="20"/>
          <w:sz w:val="28"/>
          <w:szCs w:val="28"/>
        </w:rPr>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757AAE">
        <w:rPr>
          <w:spacing w:val="20"/>
          <w:sz w:val="28"/>
          <w:szCs w:val="28"/>
        </w:rPr>
        <w:br/>
      </w:r>
      <w:r w:rsidRPr="00757AAE">
        <w:rPr>
          <w:spacing w:val="20"/>
          <w:sz w:val="28"/>
          <w:szCs w:val="28"/>
        </w:rPr>
        <w:br/>
      </w:r>
      <w:r w:rsidRPr="00757AAE">
        <w:rPr>
          <w:rStyle w:val="Nagwek4Znak"/>
          <w:b/>
          <w:i w:val="0"/>
          <w:color w:val="auto"/>
          <w:sz w:val="32"/>
          <w:szCs w:val="32"/>
        </w:rPr>
        <w:t>III.</w:t>
      </w:r>
      <w:r w:rsidRPr="00757AAE">
        <w:rPr>
          <w:spacing w:val="20"/>
          <w:sz w:val="28"/>
          <w:szCs w:val="28"/>
        </w:rPr>
        <w:t xml:space="preserve"> </w:t>
      </w:r>
      <w:r w:rsidRPr="00757AAE">
        <w:rPr>
          <w:bCs/>
          <w:spacing w:val="20"/>
          <w:sz w:val="28"/>
          <w:szCs w:val="28"/>
        </w:rPr>
        <w:t>Kryteria naboru i sposób ich dokumentowania</w:t>
      </w:r>
      <w:r w:rsidRPr="00757AAE">
        <w:rPr>
          <w:spacing w:val="20"/>
          <w:sz w:val="28"/>
          <w:szCs w:val="28"/>
        </w:rPr>
        <w:t>:</w:t>
      </w:r>
      <w:r w:rsidRPr="00757AAE">
        <w:rPr>
          <w:spacing w:val="20"/>
          <w:sz w:val="28"/>
          <w:szCs w:val="28"/>
        </w:rPr>
        <w:br/>
      </w:r>
      <w:r w:rsidRPr="00757AAE">
        <w:rPr>
          <w:spacing w:val="20"/>
          <w:sz w:val="28"/>
          <w:szCs w:val="28"/>
        </w:rPr>
        <w:br/>
        <w:t>1. Kryteria ustawowe:</w:t>
      </w:r>
      <w:r w:rsidRPr="00757AAE">
        <w:rPr>
          <w:spacing w:val="20"/>
          <w:sz w:val="28"/>
          <w:szCs w:val="28"/>
        </w:rPr>
        <w:br/>
        <w:t>•        wielodzietność rodziny kandydata,</w:t>
      </w:r>
      <w:r w:rsidRPr="00757AAE">
        <w:rPr>
          <w:spacing w:val="20"/>
          <w:sz w:val="28"/>
          <w:szCs w:val="28"/>
        </w:rPr>
        <w:br/>
        <w:t>•        niepełnosprawność kandydata,</w:t>
      </w:r>
      <w:r w:rsidRPr="00757AAE">
        <w:rPr>
          <w:spacing w:val="20"/>
          <w:sz w:val="28"/>
          <w:szCs w:val="28"/>
        </w:rPr>
        <w:br/>
        <w:t>•        niepełnosprawność jednego z rodziców kandydata,</w:t>
      </w:r>
      <w:r w:rsidRPr="00757AAE">
        <w:rPr>
          <w:spacing w:val="20"/>
          <w:sz w:val="28"/>
          <w:szCs w:val="28"/>
        </w:rPr>
        <w:br/>
        <w:t>•        niepełnosprawność obojga rodziców kandydata,</w:t>
      </w:r>
      <w:r w:rsidRPr="00757AAE">
        <w:rPr>
          <w:spacing w:val="20"/>
          <w:sz w:val="28"/>
          <w:szCs w:val="28"/>
        </w:rPr>
        <w:br/>
        <w:t>•        niepełnosprawność rodzeństwa kandydata,</w:t>
      </w:r>
      <w:r w:rsidRPr="00757AAE">
        <w:rPr>
          <w:spacing w:val="20"/>
          <w:sz w:val="28"/>
          <w:szCs w:val="28"/>
        </w:rPr>
        <w:br/>
        <w:t>•        samotne wychowywanie kandydata w rodzinie,</w:t>
      </w:r>
      <w:r w:rsidRPr="00757AAE">
        <w:rPr>
          <w:spacing w:val="20"/>
          <w:sz w:val="28"/>
          <w:szCs w:val="28"/>
        </w:rPr>
        <w:br/>
        <w:t>•        objęcie kandydata pieczą zastępczą.</w:t>
      </w:r>
    </w:p>
    <w:p w:rsidR="00CF16D6" w:rsidRPr="00757AAE" w:rsidRDefault="00CF16D6" w:rsidP="00757AAE">
      <w:pPr>
        <w:spacing w:line="360" w:lineRule="auto"/>
        <w:rPr>
          <w:spacing w:val="20"/>
          <w:sz w:val="28"/>
          <w:szCs w:val="28"/>
        </w:rPr>
      </w:pPr>
    </w:p>
    <w:p w:rsidR="00CF16D6" w:rsidRPr="00757AAE" w:rsidRDefault="00CF16D6" w:rsidP="00757AAE">
      <w:pPr>
        <w:spacing w:line="360" w:lineRule="auto"/>
        <w:rPr>
          <w:spacing w:val="20"/>
          <w:sz w:val="28"/>
          <w:szCs w:val="28"/>
        </w:rPr>
      </w:pPr>
      <w:r w:rsidRPr="00757AAE">
        <w:rPr>
          <w:bCs/>
          <w:spacing w:val="20"/>
          <w:sz w:val="28"/>
          <w:szCs w:val="28"/>
        </w:rPr>
        <w:t>Pouczenie</w:t>
      </w:r>
      <w:r w:rsidRPr="00757AAE">
        <w:rPr>
          <w:spacing w:val="20"/>
          <w:sz w:val="28"/>
          <w:szCs w:val="28"/>
        </w:rPr>
        <w:t xml:space="preserve">: Za osobę samotnie wychowującą dziecko, na potrzeby postępowania rekrutacyjnego, uznaje się pannę, kawalera, wdowę, wdowca, osobę pozostającą w separacji orzeczonej prawomocnym wyrokiem sądu, osobę rozwiedzioną, chyba, że wychowuje wspólnie </w:t>
      </w:r>
      <w:r w:rsidRPr="00757AAE">
        <w:rPr>
          <w:spacing w:val="20"/>
          <w:sz w:val="28"/>
          <w:szCs w:val="28"/>
        </w:rPr>
        <w:lastRenderedPageBreak/>
        <w:t>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rsidR="00CF16D6" w:rsidRPr="00757AAE" w:rsidRDefault="00CF16D6" w:rsidP="00757AAE">
      <w:pPr>
        <w:spacing w:line="360" w:lineRule="auto"/>
        <w:rPr>
          <w:spacing w:val="20"/>
          <w:sz w:val="28"/>
          <w:szCs w:val="28"/>
        </w:rPr>
      </w:pPr>
      <w:r w:rsidRPr="00757AAE">
        <w:rPr>
          <w:spacing w:val="20"/>
          <w:sz w:val="28"/>
          <w:szCs w:val="28"/>
        </w:rPr>
        <w:br/>
        <w:t>2. Dokumentami potwierdzającymi spełnianie przez kandydata kryteriów ustawowych są:</w:t>
      </w:r>
      <w:r w:rsidRPr="00757AAE">
        <w:rPr>
          <w:spacing w:val="20"/>
          <w:sz w:val="28"/>
          <w:szCs w:val="28"/>
        </w:rPr>
        <w:br/>
        <w:t>•    oświadczenie o wielodzietności rodziny kandydata,</w:t>
      </w:r>
      <w:r w:rsidRPr="00757AAE">
        <w:rPr>
          <w:spacing w:val="20"/>
          <w:sz w:val="28"/>
          <w:szCs w:val="28"/>
        </w:rPr>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757AAE">
        <w:rPr>
          <w:spacing w:val="20"/>
          <w:sz w:val="28"/>
          <w:szCs w:val="28"/>
        </w:rPr>
        <w:br/>
        <w:t>•    prawomocny wyrok sądu rodzinnego orzekający rozwód lub separację lub akt zgonu oraz oświadczenie o samotnym wychowywaniu dziecka oraz niewychowywaniu żadnego dziecka wspólnie z jego rodzicem,</w:t>
      </w:r>
      <w:r w:rsidRPr="00757AAE">
        <w:rPr>
          <w:spacing w:val="20"/>
          <w:sz w:val="28"/>
          <w:szCs w:val="28"/>
        </w:rPr>
        <w:br/>
        <w:t>•    dokument poświadczający objęcie dziecka pieczą zastępczą zgodnie z ustawą z dnia 9 czerwca 2011 r. o wspieraniu rodziny i systemie pieczy zastępczej.</w:t>
      </w:r>
      <w:r w:rsidRPr="00757AAE">
        <w:rPr>
          <w:spacing w:val="20"/>
          <w:sz w:val="28"/>
          <w:szCs w:val="28"/>
        </w:rPr>
        <w:br/>
      </w:r>
      <w:r w:rsidRPr="00757AAE">
        <w:rPr>
          <w:spacing w:val="20"/>
          <w:sz w:val="28"/>
          <w:szCs w:val="28"/>
        </w:rPr>
        <w:br/>
      </w:r>
      <w:r w:rsidRPr="00757AAE">
        <w:rPr>
          <w:spacing w:val="20"/>
          <w:sz w:val="28"/>
          <w:szCs w:val="28"/>
        </w:rPr>
        <w:lastRenderedPageBreak/>
        <w:t>3. Na pierwszym etapie postępowania rekrutacyjnego brane są pod uwagę łącznie kryteria ustawowe określone w punkcie 1 niniejszego rozdziału.</w:t>
      </w:r>
      <w:r w:rsidRPr="00757AAE">
        <w:rPr>
          <w:spacing w:val="20"/>
          <w:sz w:val="28"/>
          <w:szCs w:val="28"/>
        </w:rPr>
        <w:br/>
      </w:r>
      <w:r w:rsidRPr="00757AAE">
        <w:rPr>
          <w:spacing w:val="20"/>
          <w:sz w:val="28"/>
          <w:szCs w:val="28"/>
        </w:rPr>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757AAE">
        <w:rPr>
          <w:spacing w:val="20"/>
          <w:sz w:val="28"/>
          <w:szCs w:val="28"/>
        </w:rPr>
        <w:br/>
      </w:r>
      <w:r w:rsidRPr="00757AAE">
        <w:rPr>
          <w:spacing w:val="20"/>
          <w:sz w:val="28"/>
          <w:szCs w:val="28"/>
        </w:rPr>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757AAE">
        <w:rPr>
          <w:spacing w:val="20"/>
          <w:sz w:val="28"/>
          <w:szCs w:val="28"/>
        </w:rPr>
        <w:br/>
      </w:r>
      <w:r w:rsidRPr="00757AAE">
        <w:rPr>
          <w:spacing w:val="20"/>
          <w:sz w:val="28"/>
          <w:szCs w:val="28"/>
        </w:rPr>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757AAE">
        <w:rPr>
          <w:spacing w:val="20"/>
          <w:sz w:val="28"/>
          <w:szCs w:val="28"/>
        </w:rPr>
        <w:br/>
      </w:r>
      <w:r w:rsidRPr="00757AAE">
        <w:rPr>
          <w:spacing w:val="20"/>
          <w:sz w:val="28"/>
          <w:szCs w:val="28"/>
        </w:rPr>
        <w:br/>
        <w:t xml:space="preserve">b) Dzieci, których obydwoje rodzice/opiekunowie prawni  pracują lub prowadzą działalność gospodarczą lub pobierają naukę w </w:t>
      </w:r>
      <w:r w:rsidRPr="00757AAE">
        <w:rPr>
          <w:spacing w:val="20"/>
          <w:sz w:val="28"/>
          <w:szCs w:val="28"/>
        </w:rPr>
        <w:lastRenderedPageBreak/>
        <w:t>systemie dziennym (kryterium stosuje się również w stosunku do rodzica samotnie wychowującego dziecko w rodzinie) – liczba punktów 25 – dokumentem niezbędnym do potwierdzenia kryterium jest oświadczenie rodzica/ opiekuna prawnego;</w:t>
      </w:r>
      <w:r w:rsidRPr="00757AAE">
        <w:rPr>
          <w:spacing w:val="20"/>
          <w:sz w:val="28"/>
          <w:szCs w:val="28"/>
        </w:rPr>
        <w:br/>
      </w:r>
      <w:r w:rsidRPr="00757AAE">
        <w:rPr>
          <w:spacing w:val="20"/>
          <w:sz w:val="28"/>
          <w:szCs w:val="28"/>
        </w:rPr>
        <w:br/>
        <w:t>c) Dzieci, które (w roku poprzedzającym rok szkolny, którego dotyczy nabór) uczęszczały do żłobka – liczba punktów 19 – dokumentem niezbędnym do potwierdzenia kryterium jest oświadczenie rodzica/ opiekuna prawnego;</w:t>
      </w:r>
      <w:r w:rsidRPr="00757AAE">
        <w:rPr>
          <w:spacing w:val="20"/>
          <w:sz w:val="28"/>
          <w:szCs w:val="28"/>
        </w:rPr>
        <w:br/>
      </w:r>
      <w:r w:rsidRPr="00757AAE">
        <w:rPr>
          <w:spacing w:val="20"/>
          <w:sz w:val="28"/>
          <w:szCs w:val="28"/>
        </w:rPr>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757AAE">
        <w:rPr>
          <w:spacing w:val="20"/>
          <w:sz w:val="28"/>
          <w:szCs w:val="28"/>
        </w:rPr>
        <w:br/>
        <w:t>•        19,999% i mniej – 5 punktów,</w:t>
      </w:r>
      <w:r w:rsidRPr="00757AAE">
        <w:rPr>
          <w:spacing w:val="20"/>
          <w:sz w:val="28"/>
          <w:szCs w:val="28"/>
        </w:rPr>
        <w:br/>
        <w:t>•        20 – 39,999% - 4 punkty,</w:t>
      </w:r>
      <w:r w:rsidRPr="00757AAE">
        <w:rPr>
          <w:spacing w:val="20"/>
          <w:sz w:val="28"/>
          <w:szCs w:val="28"/>
        </w:rPr>
        <w:br/>
        <w:t>•        40% - 59,999% - 3 punkty,</w:t>
      </w:r>
      <w:r w:rsidRPr="00757AAE">
        <w:rPr>
          <w:spacing w:val="20"/>
          <w:sz w:val="28"/>
          <w:szCs w:val="28"/>
        </w:rPr>
        <w:br/>
        <w:t>•        60% - 79,999% - 2 punkty,</w:t>
      </w:r>
      <w:r w:rsidRPr="00757AAE">
        <w:rPr>
          <w:spacing w:val="20"/>
          <w:sz w:val="28"/>
          <w:szCs w:val="28"/>
        </w:rPr>
        <w:br/>
        <w:t>•        80% - 100% - 1 punkt,</w:t>
      </w:r>
      <w:r w:rsidRPr="00757AAE">
        <w:rPr>
          <w:spacing w:val="20"/>
          <w:sz w:val="28"/>
          <w:szCs w:val="28"/>
        </w:rPr>
        <w:br/>
        <w:t>•        powyżej 100% - 0 punktów.</w:t>
      </w:r>
    </w:p>
    <w:p w:rsidR="00CF16D6" w:rsidRPr="00757AAE" w:rsidRDefault="00CF16D6" w:rsidP="00757AAE">
      <w:pPr>
        <w:spacing w:line="360" w:lineRule="auto"/>
        <w:rPr>
          <w:spacing w:val="20"/>
          <w:sz w:val="28"/>
          <w:szCs w:val="28"/>
        </w:rPr>
      </w:pPr>
    </w:p>
    <w:p w:rsidR="00CF16D6" w:rsidRPr="00757AAE" w:rsidRDefault="00CF16D6" w:rsidP="00757AAE">
      <w:pPr>
        <w:spacing w:line="360" w:lineRule="auto"/>
        <w:rPr>
          <w:spacing w:val="20"/>
          <w:sz w:val="28"/>
          <w:szCs w:val="28"/>
        </w:rPr>
      </w:pPr>
      <w:r w:rsidRPr="00757AAE">
        <w:rPr>
          <w:bCs/>
          <w:spacing w:val="20"/>
          <w:sz w:val="28"/>
          <w:szCs w:val="28"/>
        </w:rPr>
        <w:t>Pouczenie</w:t>
      </w:r>
      <w:r w:rsidRPr="00757AAE">
        <w:rPr>
          <w:spacing w:val="20"/>
          <w:sz w:val="28"/>
          <w:szCs w:val="28"/>
        </w:rPr>
        <w:t xml:space="preserve">: zgodnie z art. 131 ustawy z 14 grudnia 2016  roku Prawo oświatowe pod pojęciem dochodu, określonym przez organ prowadzący w stosunku procentowym do kwoty, o której mowa w art. 5 ust. 1 ustawy z dnia 28 listopada 2003 r. o świadczeniach </w:t>
      </w:r>
      <w:r w:rsidRPr="00757AAE">
        <w:rPr>
          <w:spacing w:val="20"/>
          <w:sz w:val="28"/>
          <w:szCs w:val="28"/>
        </w:rPr>
        <w:lastRenderedPageBreak/>
        <w:t>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rsidR="003D3A0E" w:rsidRPr="00757AAE" w:rsidRDefault="00CF16D6" w:rsidP="00757AAE">
      <w:pPr>
        <w:spacing w:line="360" w:lineRule="auto"/>
        <w:rPr>
          <w:spacing w:val="20"/>
          <w:sz w:val="28"/>
          <w:szCs w:val="28"/>
        </w:rPr>
      </w:pPr>
      <w:r w:rsidRPr="00757AAE">
        <w:rPr>
          <w:spacing w:val="20"/>
          <w:sz w:val="28"/>
          <w:szCs w:val="28"/>
        </w:rPr>
        <w:br/>
        <w:t>6. Przewodniczący komisji rekrutacyjnej może żądać w terminie wyznaczonym przez przewodniczącego dokumentów potwierdzających okoliczności zawarte w oświadczeniach.</w:t>
      </w:r>
      <w:r w:rsidRPr="00757AAE">
        <w:rPr>
          <w:spacing w:val="20"/>
          <w:sz w:val="28"/>
          <w:szCs w:val="28"/>
        </w:rPr>
        <w:br/>
      </w:r>
      <w:r w:rsidRPr="00757AAE">
        <w:rPr>
          <w:spacing w:val="20"/>
          <w:sz w:val="28"/>
          <w:szCs w:val="28"/>
        </w:rPr>
        <w:br/>
        <w:t>7. Przewodniczący komisji rekrutacyjnej może zwrócić się do Prezydenta Miasta Skierniewice o potwierdzenie tych okoliczności.</w:t>
      </w:r>
    </w:p>
    <w:sectPr w:rsidR="003D3A0E" w:rsidRPr="00757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D6"/>
    <w:rsid w:val="003D3A0E"/>
    <w:rsid w:val="00610105"/>
    <w:rsid w:val="006376E1"/>
    <w:rsid w:val="007006AE"/>
    <w:rsid w:val="00757AAE"/>
    <w:rsid w:val="00766B56"/>
    <w:rsid w:val="00A01C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customStyle="1" w:styleId="UnresolvedMention">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1661</Words>
  <Characters>9966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Uzytkownik_8</cp:lastModifiedBy>
  <cp:revision>2</cp:revision>
  <dcterms:created xsi:type="dcterms:W3CDTF">2025-04-22T09:42:00Z</dcterms:created>
  <dcterms:modified xsi:type="dcterms:W3CDTF">2025-04-22T09:42:00Z</dcterms:modified>
</cp:coreProperties>
</file>